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0"/>
                <w:szCs w:val="28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ПРИЛОЖЕНИЕ № 2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к решению Совета муниципального образования  Северский район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от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_______________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 №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 внешних заимствований муниципального образования Северский район на 2023 год и плановый период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2024 и 2025 годов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Раздел 1. Программа муниципальных внешних заимствований муниципального образования Северский район на 2023 год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3"/>
        <w:gridCol w:w="6528"/>
        <w:gridCol w:w="1950"/>
      </w:tblGrid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заимствований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Бюджетные кредиты, привлеченные муниципальным образованием Северский район от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привлечение (предельный срок погашения – до 20 лет)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погашение основной суммы долга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Раздел 2. Программа муниципальных внешних заимствований муниципального образования Северский район на 2024 и  2025 годы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3"/>
        <w:gridCol w:w="6528"/>
        <w:gridCol w:w="1950"/>
      </w:tblGrid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заимствований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Бюджетные кредиты, привлеченные муниципальным образованием Северский район от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привлечение (предельный срок погашения – до 20 лет)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погашение основной суммы долга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left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И</w:t>
      </w:r>
      <w:r>
        <w:rPr>
          <w:sz w:val="28"/>
          <w:szCs w:val="28"/>
        </w:rPr>
        <w:t xml:space="preserve">сполняющий обязанности </w:t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left"/>
        <w:rPr/>
      </w:pPr>
      <w:r>
        <w:rPr>
          <w:sz w:val="28"/>
          <w:szCs w:val="28"/>
        </w:rPr>
        <w:t>начальника финансового управления                                              А.Г.Красиков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              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77b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Текст выноски Знак"/>
    <w:qFormat/>
    <w:rPr>
      <w:rFonts w:ascii="Segoe UI" w:hAnsi="Segoe UI" w:eastAsia="Segoe UI"/>
      <w:sz w:val="18"/>
      <w:szCs w:val="18"/>
    </w:rPr>
  </w:style>
  <w:style w:type="character" w:styleId="Style15">
    <w:name w:val="Верхний колонтитул Знак"/>
    <w:qFormat/>
    <w:rPr>
      <w:sz w:val="24"/>
    </w:rPr>
  </w:style>
  <w:style w:type="character" w:styleId="1">
    <w:name w:val="Основной шрифт абзаца1"/>
    <w:qFormat/>
    <w:rPr/>
  </w:style>
  <w:style w:type="character" w:styleId="Style16">
    <w:name w:val="Основной шрифт абзаца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Текст выноски"/>
    <w:basedOn w:val="Normal"/>
    <w:qFormat/>
    <w:pPr/>
    <w:rPr>
      <w:rFonts w:ascii="Segoe UI" w:hAnsi="Segoe UI" w:eastAsia="Segoe UI"/>
      <w:sz w:val="18"/>
      <w:szCs w:val="18"/>
      <w:lang w:eastAsia="ar-SA"/>
    </w:rPr>
  </w:style>
  <w:style w:type="paragraph" w:styleId="11">
    <w:name w:val="Указатель1"/>
    <w:basedOn w:val="Normal"/>
    <w:qFormat/>
    <w:pPr/>
    <w:rPr>
      <w:rFonts w:eastAsia="Tahoma"/>
      <w:lang w:eastAsia="ar-SA"/>
    </w:rPr>
  </w:style>
  <w:style w:type="paragraph" w:styleId="12">
    <w:name w:val="Заголовок1"/>
    <w:basedOn w:val="Normal"/>
    <w:qFormat/>
    <w:pPr>
      <w:keepNext w:val="true"/>
      <w:spacing w:before="240" w:after="120"/>
    </w:pPr>
    <w:rPr>
      <w:rFonts w:ascii="Arial" w:hAnsi="Arial" w:eastAsia="Tahoma"/>
      <w:sz w:val="28"/>
      <w:szCs w:val="28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77bb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LibreOffice/7.4.2.3$Windows_X86_64 LibreOffice_project/382eef1f22670f7f4118c8c2dd222ec7ad009daf</Application>
  <AppVersion>15.0000</AppVersion>
  <Pages>1</Pages>
  <Words>142</Words>
  <Characters>979</Characters>
  <CharactersWithSpaces>1168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dcterms:modified xsi:type="dcterms:W3CDTF">2022-11-11T16:30:37Z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